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A02DB" w:rsidP="66F1CE50" w:rsidRDefault="000974E9" w14:textId="77777777" w14:paraId="13F66232" w14:noSpellErr="1">
      <w:pPr>
        <w:spacing w:before="14"/>
        <w:ind w:right="959"/>
        <w:jc w:val="center"/>
        <w:rPr>
          <w:rFonts w:ascii="Georgia" w:hAnsi="Georgia"/>
          <w:b w:val="1"/>
          <w:bCs w:val="1"/>
          <w:sz w:val="12"/>
          <w:szCs w:val="12"/>
        </w:rPr>
      </w:pP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955"/>
        <w:gridCol w:w="7845"/>
      </w:tblGrid>
      <w:tr w:rsidR="66F1CE50" w:rsidTr="66F1CE50" w14:paraId="4EA5511F">
        <w:trPr>
          <w:trHeight w:val="2982"/>
        </w:trPr>
        <w:tc>
          <w:tcPr>
            <w:tcW w:w="2955" w:type="dxa"/>
            <w:tcMar/>
            <w:vAlign w:val="top"/>
          </w:tcPr>
          <w:p w:rsidR="069D3E43" w:rsidP="66F1CE50" w:rsidRDefault="069D3E43" w14:paraId="1D04A6E7" w14:textId="1118A911">
            <w:pPr>
              <w:pStyle w:val="BodyText"/>
              <w:jc w:val="center"/>
              <w:rPr>
                <w:rFonts w:ascii="Georgia" w:hAnsi="Georgia"/>
                <w:b w:val="1"/>
                <w:bCs w:val="1"/>
                <w:sz w:val="34"/>
                <w:szCs w:val="34"/>
              </w:rPr>
            </w:pPr>
            <w:r w:rsidR="069D3E43">
              <w:drawing>
                <wp:inline wp14:editId="0EF1AF63" wp14:anchorId="10168FC3">
                  <wp:extent cx="1666093" cy="1666093"/>
                  <wp:effectExtent l="114300" t="114300" r="86995" b="125095"/>
                  <wp:docPr id="599731147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a4721473c082413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666093" cy="1666093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solidFill xmlns:a="http://schemas.openxmlformats.org/drawingml/2006/main">
                            <a:srgbClr xmlns:a="http://schemas.openxmlformats.org/drawingml/2006/main" val="FFFFFF">
                              <a:shade xmlns:a="http://schemas.openxmlformats.org/drawingml/2006/main" val="85000"/>
                            </a:srgbClr>
                          </a:solidFill>
                          <a:ln xmlns:a="http://schemas.openxmlformats.org/drawingml/2006/main" w="88900" cap="sq">
                            <a:solidFill xmlns:a="http://schemas.openxmlformats.org/drawingml/2006/main">
                              <a:srgbClr xmlns:a="http://schemas.openxmlformats.org/drawingml/2006/main" val="FFFFFF"/>
                            </a:solidFill>
                            <a:miter xmlns:a="http://schemas.openxmlformats.org/drawingml/2006/main" lim="800000"/>
                          </a:ln>
                          <a:effectLst xmlns:a="http://schemas.openxmlformats.org/drawingml/2006/main">
                            <a:outerShdw xmlns:a="http://schemas.openxmlformats.org/drawingml/2006/main" blurRad="55000" dist="18000" dir="5400000" algn="tl" rotWithShape="0">
                              <a:srgbClr xmlns:a="http://schemas.openxmlformats.org/drawingml/2006/main" val="000000">
                                <a:alpha xmlns:a="http://schemas.openxmlformats.org/drawingml/2006/main" val="40000"/>
                              </a:srgbClr>
                            </a:outerShdw>
                          </a:effectLst>
                          <a:scene3d xmlns:a="http://schemas.openxmlformats.org/drawingml/2006/main">
                            <a:camera xmlns:a="http://schemas.openxmlformats.org/drawingml/2006/main" prst="orthographicFront"/>
                            <a:lightRig xmlns:a="http://schemas.openxmlformats.org/drawingml/2006/main" rig="twoPt" dir="t">
                              <a:rot xmlns:a="http://schemas.openxmlformats.org/drawingml/2006/main" lat="0" lon="0" rev="7200000"/>
                            </a:lightRig>
                          </a:scene3d>
                          <a:sp3d xmlns:a="http://schemas.openxmlformats.org/drawingml/2006/main">
                            <a:bevelT xmlns:a="http://schemas.openxmlformats.org/drawingml/2006/main" w="25400" h="19050"/>
                            <a:contourClr xmlns:a="http://schemas.openxmlformats.org/drawingml/2006/main">
                              <a:srgbClr xmlns:a="http://schemas.openxmlformats.org/drawingml/2006/main"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tcMar/>
            <w:vAlign w:val="top"/>
          </w:tcPr>
          <w:p w:rsidR="66F1CE50" w:rsidP="66F1CE50" w:rsidRDefault="66F1CE50" w14:paraId="4BC32052" w14:textId="12F9591A">
            <w:pPr>
              <w:pStyle w:val="BodyText"/>
              <w:jc w:val="center"/>
              <w:rPr>
                <w:rFonts w:ascii="Georgia" w:hAnsi="Georgia"/>
                <w:b w:val="1"/>
                <w:bCs w:val="1"/>
                <w:sz w:val="34"/>
                <w:szCs w:val="34"/>
              </w:rPr>
            </w:pPr>
          </w:p>
          <w:p w:rsidR="61563B03" w:rsidP="66F1CE50" w:rsidRDefault="61563B03" w14:paraId="5EA12242" w14:textId="1486162A">
            <w:pPr>
              <w:pStyle w:val="BodyTex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4"/>
                <w:szCs w:val="44"/>
              </w:rPr>
            </w:pPr>
            <w:r w:rsidRPr="66F1CE50" w:rsidR="61563B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4"/>
                <w:szCs w:val="44"/>
              </w:rPr>
              <w:t>Park Center for Independent Media</w:t>
            </w:r>
          </w:p>
          <w:p w:rsidR="66F1CE50" w:rsidP="66F1CE50" w:rsidRDefault="66F1CE50" w14:paraId="22AC61D5" w14:textId="347359CA">
            <w:pPr>
              <w:pStyle w:val="BodyTex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61563B03" w:rsidP="66F1CE50" w:rsidRDefault="61563B03" w14:paraId="256202FD" w14:textId="43325C7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8"/>
                <w:szCs w:val="48"/>
              </w:rPr>
            </w:pPr>
            <w:r w:rsidRPr="66F1CE50" w:rsidR="61563B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4"/>
                <w:szCs w:val="44"/>
              </w:rPr>
              <w:t xml:space="preserve">Summer 2025 </w:t>
            </w:r>
          </w:p>
          <w:p w:rsidR="61563B03" w:rsidP="66F1CE50" w:rsidRDefault="61563B03" w14:paraId="708D9781" w14:textId="36AD267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  <w:r w:rsidRPr="66F1CE50" w:rsidR="61563B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 xml:space="preserve">Independent Media </w:t>
            </w:r>
            <w:r w:rsidRPr="66F1CE50" w:rsidR="61563B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>Internship Applicatio</w:t>
            </w:r>
            <w:r w:rsidRPr="66F1CE50" w:rsidR="2FAA18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>n</w:t>
            </w:r>
          </w:p>
          <w:p w:rsidR="61563B03" w:rsidP="66F1CE50" w:rsidRDefault="61563B03" w14:paraId="214D2A85" w14:textId="7DD9B2B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F1CE50" w:rsidR="61563B03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(Application for PCIM approval &amp; stipend)</w:t>
            </w:r>
          </w:p>
          <w:p w:rsidR="66F1CE50" w:rsidP="66F1CE50" w:rsidRDefault="66F1CE50" w14:paraId="3911CFD1" w14:textId="58403349">
            <w:pPr>
              <w:pStyle w:val="BodyText"/>
              <w:jc w:val="center"/>
              <w:rPr>
                <w:rFonts w:ascii="Georgia" w:hAnsi="Georgia"/>
                <w:b w:val="1"/>
                <w:bCs w:val="1"/>
                <w:sz w:val="34"/>
                <w:szCs w:val="34"/>
              </w:rPr>
            </w:pPr>
          </w:p>
        </w:tc>
      </w:tr>
    </w:tbl>
    <w:p w:rsidR="008A02DB" w:rsidP="08D7932A" w:rsidRDefault="000974E9" w14:paraId="71D80774" w14:textId="188E1604">
      <w:pPr>
        <w:pStyle w:val="BodyText"/>
        <w:spacing w:before="14"/>
        <w:ind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Applications for the Independent Media Internships should include:</w:t>
      </w:r>
    </w:p>
    <w:p w:rsidR="008A02DB" w:rsidP="08D7932A" w:rsidRDefault="000974E9" w14:paraId="30A8BFFF" w14:textId="0E4C6C1D">
      <w:pPr>
        <w:pStyle w:val="BodyText"/>
        <w:numPr>
          <w:ilvl w:val="0"/>
          <w:numId w:val="1"/>
        </w:numPr>
        <w:spacing w:before="14"/>
        <w:ind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</w:t>
      </w:r>
      <w:r w:rsidRPr="08D7932A" w:rsidR="5F7ADC1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completed application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pacing w:val="-2"/>
          <w:sz w:val="28"/>
          <w:szCs w:val="28"/>
        </w:rPr>
        <w:t xml:space="preserve">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form</w:t>
      </w:r>
      <w:r w:rsidRPr="08D7932A" w:rsidR="3ACFA1A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(</w:t>
      </w:r>
      <w:r w:rsidRPr="08D7932A" w:rsidR="695AF31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page</w:t>
      </w:r>
      <w:r w:rsidRPr="08D7932A" w:rsidR="776BBFC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08D7932A" w:rsidR="695AF31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2</w:t>
      </w:r>
      <w:r w:rsidRPr="08D7932A" w:rsidR="32AFCC0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)</w:t>
      </w:r>
      <w:r w:rsidRPr="08D7932A" w:rsidR="6C4F414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by midnight on April 16, 2025.</w:t>
      </w:r>
    </w:p>
    <w:p w:rsidR="008A02DB" w:rsidP="08D7932A" w:rsidRDefault="000974E9" w14:paraId="1027BB35" w14:textId="778733C9">
      <w:pPr>
        <w:pStyle w:val="BodyText"/>
        <w:numPr>
          <w:ilvl w:val="0"/>
          <w:numId w:val="1"/>
        </w:numPr>
        <w:spacing w:before="14"/>
        <w:ind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 short (less than 350-word) essay on the importance of independent media outlets and / or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pacing w:val="-30"/>
          <w:sz w:val="28"/>
          <w:szCs w:val="28"/>
        </w:rPr>
        <w:t xml:space="preserve">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institutions that work toward greater media diversity and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pacing w:val="-2"/>
          <w:sz w:val="28"/>
          <w:szCs w:val="28"/>
        </w:rPr>
        <w:t xml:space="preserve">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accountability.</w:t>
      </w:r>
      <w:r w:rsidRPr="08D7932A" w:rsidR="4D62B2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08D7932A" w:rsidR="4222065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Include</w:t>
      </w:r>
      <w:r w:rsidRPr="08D7932A" w:rsidR="4D62B27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below or </w:t>
      </w:r>
      <w:r w:rsidRPr="08D7932A" w:rsidR="2AD1CE8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as</w:t>
      </w:r>
      <w:r w:rsidRPr="08D7932A" w:rsidR="4D62B27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a separate attachment</w:t>
      </w:r>
      <w:r w:rsidRPr="08D7932A" w:rsidR="16025E0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.</w:t>
      </w:r>
    </w:p>
    <w:p w:rsidR="008A02DB" w:rsidP="08D7932A" w:rsidRDefault="000974E9" w14:textId="77777777" w14:paraId="4337BD23">
      <w:pPr>
        <w:pStyle w:val="BodyText"/>
        <w:numPr>
          <w:ilvl w:val="0"/>
          <w:numId w:val="1"/>
        </w:numPr>
        <w:spacing w:before="14"/>
        <w:ind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Your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pacing w:val="-2"/>
          <w:sz w:val="28"/>
          <w:szCs w:val="28"/>
        </w:rPr>
        <w:t xml:space="preserve">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resume</w:t>
      </w:r>
      <w:r w:rsidRPr="08D7932A" w:rsidR="4D62B2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AF089D" w:rsidR="00AF089D" w:rsidP="08D7932A" w:rsidRDefault="00AF089D" w14:paraId="4C5FBE7B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</w:pPr>
    </w:p>
    <w:p w:rsidR="003118F0" w:rsidP="08D7932A" w:rsidRDefault="000974E9" w14:paraId="7C446B65" w14:textId="27CAB1DB">
      <w:pPr>
        <w:pStyle w:val="Normal"/>
        <w:tabs>
          <w:tab w:val="left" w:leader="none" w:pos="557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Email </w:t>
      </w:r>
      <w:r w:rsidRPr="08D7932A" w:rsidR="2B5CE5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page 2 of this application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, your essay and resume to</w:t>
      </w:r>
      <w:r w:rsidRPr="08D7932A" w:rsidR="08A51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: </w:t>
      </w:r>
      <w:r w:rsidRPr="08D7932A" w:rsidR="17A99E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Mickey Huff</w:t>
      </w:r>
      <w:r w:rsidRPr="08D7932A" w:rsidR="44678A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(</w:t>
      </w:r>
      <w:hyperlink r:id="Rf57f4a8e49e24614">
        <w:r w:rsidRPr="08D7932A" w:rsidR="17A99E1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8"/>
            <w:szCs w:val="28"/>
          </w:rPr>
          <w:t>mhuff2@ithaca.edu</w:t>
        </w:r>
        <w:r w:rsidRPr="08D7932A" w:rsidR="085FEB0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8"/>
            <w:szCs w:val="28"/>
          </w:rPr>
          <w:t>)</w:t>
        </w:r>
      </w:hyperlink>
      <w:r w:rsidRPr="08D7932A" w:rsidR="085FEB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08D7932A" w:rsidR="7A309A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and Marcy Sutherland</w:t>
      </w:r>
      <w:r w:rsidRPr="08D7932A" w:rsidR="366F69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: (</w:t>
      </w:r>
      <w:hyperlink r:id="R8ce54f8905fc4f82">
        <w:r w:rsidRPr="08D7932A" w:rsidR="7A309AA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8"/>
            <w:szCs w:val="28"/>
          </w:rPr>
          <w:t>msutherland1@ithaca.edu</w:t>
        </w:r>
        <w:r w:rsidRPr="08D7932A" w:rsidR="270BBFB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8"/>
            <w:szCs w:val="28"/>
          </w:rPr>
          <w:t>)</w:t>
        </w:r>
      </w:hyperlink>
      <w:r w:rsidRPr="08D7932A" w:rsidR="270BBF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by </w:t>
      </w:r>
      <w:r w:rsidRPr="08D7932A" w:rsidR="7A99F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midnight on April 16</w:t>
      </w:r>
      <w:r w:rsidRPr="08D7932A" w:rsidR="7A99F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vertAlign w:val="superscript"/>
        </w:rPr>
        <w:t>th</w:t>
      </w:r>
      <w:r w:rsidRPr="08D7932A" w:rsidR="7A99F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. </w:t>
      </w:r>
    </w:p>
    <w:p w:rsidRPr="00AF089D" w:rsidR="00F86B3A" w:rsidP="08D7932A" w:rsidRDefault="00F86B3A" w14:paraId="3844FB59" w14:textId="77777777" w14:noSpellErr="1">
      <w:pPr>
        <w:pStyle w:val="ListParagraph"/>
        <w:tabs>
          <w:tab w:val="left" w:pos="557"/>
        </w:tabs>
        <w:ind w:left="537" w:hanging="447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3118F0" w:rsidP="08D7932A" w:rsidRDefault="008A02DB" w14:paraId="3423386E" w14:textId="68485763">
      <w:pPr>
        <w:pStyle w:val="ListParagraph"/>
        <w:spacing w:before="9"/>
        <w:ind w:left="72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Please note:</w:t>
      </w:r>
    </w:p>
    <w:p w:rsidR="003118F0" w:rsidP="08D7932A" w:rsidRDefault="008A02DB" w14:paraId="40C08F1A" w14:textId="6D970650">
      <w:pPr>
        <w:pStyle w:val="ListParagraph"/>
        <w:numPr>
          <w:ilvl w:val="0"/>
          <w:numId w:val="4"/>
        </w:numPr>
        <w:spacing w:before="9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</w:pPr>
      <w:r w:rsidRPr="08D7932A" w:rsidR="379E0D3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It is your responsibility to secure an internship at an approved </w:t>
      </w:r>
      <w:r w:rsidRPr="08D7932A" w:rsidR="379E0D3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ind</w:t>
      </w:r>
      <w:r w:rsidRPr="08D7932A" w:rsidR="063F2E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ependent</w:t>
      </w:r>
      <w:r w:rsidRPr="08D7932A" w:rsidR="379E0D3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media outlet.</w:t>
      </w:r>
    </w:p>
    <w:p w:rsidR="003118F0" w:rsidP="08D7932A" w:rsidRDefault="008A02DB" w14:paraId="0083A801" w14:textId="2CD800DC">
      <w:pPr>
        <w:pStyle w:val="ListParagraph"/>
        <w:numPr>
          <w:ilvl w:val="0"/>
          <w:numId w:val="4"/>
        </w:numPr>
        <w:spacing w:before="9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After official approval from PCIM and your internship site,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you'll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be required to fill out an Application for Credit, which will be emailed to you. The tuition fee for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  <w:t>Summer 202</w:t>
      </w:r>
      <w:r w:rsidRPr="08D7932A" w:rsidR="17A99E1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  <w:t>5</w:t>
      </w:r>
      <w:r w:rsidRPr="08D7932A" w:rsidR="379E0D3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  <w:t xml:space="preserve">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  <w:t>is $</w:t>
      </w:r>
      <w:r w:rsidRPr="08D7932A" w:rsidR="17A99E1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  <w:t>625.00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  <w:t xml:space="preserve"> per credit.</w:t>
      </w:r>
    </w:p>
    <w:p w:rsidR="003118F0" w:rsidP="08D7932A" w:rsidRDefault="008A02DB" w14:paraId="38A1004B" w14:textId="419018A7">
      <w:pPr>
        <w:pStyle w:val="ListParagraph"/>
        <w:numPr>
          <w:ilvl w:val="0"/>
          <w:numId w:val="4"/>
        </w:numPr>
        <w:spacing w:before="9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8D7932A" w:rsidR="379E0D3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 o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ne-time attendance at a Sexual Harassment Prevention session is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required of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students prior to enrolling for 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one's</w:t>
      </w: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first internship.</w:t>
      </w:r>
    </w:p>
    <w:p w:rsidR="08D7932A" w:rsidP="08D7932A" w:rsidRDefault="08D7932A" w14:paraId="2A0F1E97" w14:textId="0EE3E6C9">
      <w:pPr>
        <w:pStyle w:val="Normal"/>
        <w:spacing w:before="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B615A5A" w:rsidP="08D7932A" w:rsidRDefault="7B615A5A" w14:paraId="69A81025" w14:textId="00170426">
      <w:pPr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</w:pPr>
      <w:r w:rsidRPr="08D7932A" w:rsidR="7B615A5A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 xml:space="preserve">Important note: </w:t>
      </w:r>
      <w:r w:rsidRPr="08D7932A" w:rsidR="59253A94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>F</w:t>
      </w:r>
      <w:r w:rsidRPr="08D7932A" w:rsidR="7B615A5A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 xml:space="preserve">unding used to support your internship expenses – other than tuition – will be considered taxable income and must be reported by you on IRS Form 1099-NEC. As a result, Ithaca College will need to request you </w:t>
      </w:r>
      <w:r w:rsidRPr="08D7932A" w:rsidR="7B615A5A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>submit</w:t>
      </w:r>
      <w:r w:rsidRPr="08D7932A" w:rsidR="7B615A5A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 xml:space="preserve"> IRS Form W-9 prior to issuing payment, and you may need to pay </w:t>
      </w:r>
      <w:r w:rsidRPr="08D7932A" w:rsidR="7B615A5A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>additional</w:t>
      </w:r>
      <w:r w:rsidRPr="08D7932A" w:rsidR="7B615A5A">
        <w:rPr>
          <w:rFonts w:ascii="Calibri" w:hAnsi="Calibri" w:eastAsia="Calibri" w:cs="Calibri"/>
          <w:i w:val="1"/>
          <w:iCs w:val="1"/>
          <w:noProof w:val="0"/>
          <w:color w:val="FF0000"/>
          <w:sz w:val="28"/>
          <w:szCs w:val="28"/>
          <w:lang w:val="en-US"/>
        </w:rPr>
        <w:t xml:space="preserve"> tax on that income.</w:t>
      </w:r>
    </w:p>
    <w:p w:rsidR="08D7932A" w:rsidP="08D7932A" w:rsidRDefault="08D7932A" w14:paraId="769C9496" w14:textId="545A75A4">
      <w:pPr>
        <w:pStyle w:val="Normal"/>
        <w:spacing w:before="9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8D7932A" w:rsidRDefault="08D7932A" w14:paraId="096A7C55" w14:textId="3BDDDB2E">
      <w:r>
        <w:br w:type="page"/>
      </w:r>
    </w:p>
    <w:p w:rsidR="54E85F64" w:rsidP="08D7932A" w:rsidRDefault="54E85F64" w14:paraId="1AD6AC9C" w14:textId="36AD2678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08D7932A" w:rsidR="54E85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Independent Media Internship Application</w:t>
      </w:r>
    </w:p>
    <w:p w:rsidR="08D7932A" w:rsidP="08D7932A" w:rsidRDefault="08D7932A" w14:paraId="7D60ACDD" w14:textId="26E03BAD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2E366F" w:rsidR="008A02DB" w:rsidP="66F1CE50" w:rsidRDefault="008A02DB" w14:paraId="5AEC25D6" w14:textId="1D6ABF2C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tabs>
          <w:tab w:val="left" w:pos="666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Name: 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</w:t>
      </w:r>
      <w:r>
        <w:tab/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Student ID #: ____________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</w:p>
    <w:p w:rsidRPr="002E366F" w:rsidR="008A02DB" w:rsidP="66F1CE50" w:rsidRDefault="008A02DB" w14:paraId="307464E6" w14:textId="77777777" w14:noSpellErr="1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2E366F" w:rsidR="008A02DB" w:rsidP="66F1CE50" w:rsidRDefault="008A02DB" w14:paraId="604FE633" w14:textId="2E57B4E9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Email address: __________________________________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  <w:r>
        <w:tab/>
      </w:r>
      <w:r w:rsidRPr="66F1CE50" w:rsidR="7FBA0C2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 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hone #: _________________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</w:t>
      </w:r>
    </w:p>
    <w:p w:rsidRPr="002E366F" w:rsidR="008A02DB" w:rsidP="66F1CE50" w:rsidRDefault="008A02DB" w14:paraId="35119E0F" w14:textId="77777777" w14:noSpellErr="1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2E366F" w:rsidR="002E366F" w:rsidP="66F1CE50" w:rsidRDefault="002E366F" w14:paraId="653E1BAB" w14:textId="7898A5C1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tabs>
          <w:tab w:val="left" w:pos="666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Major: _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  <w:r>
        <w:tab/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Cumulative 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GPA:_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  <w:r w:rsidRPr="66F1CE50" w:rsidR="008A0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  <w:r>
        <w:br/>
      </w:r>
    </w:p>
    <w:p w:rsidRPr="002E366F" w:rsidR="002E366F" w:rsidP="66F1CE50" w:rsidRDefault="002E366F" w14:paraId="27DDFA48" w14:textId="4E10BF45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tabs>
          <w:tab w:val="left" w:pos="666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Concentration 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applicable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 _________________________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  <w:r>
        <w:tab/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Minor(s)______________________</w:t>
      </w:r>
    </w:p>
    <w:p w:rsidRPr="002E366F" w:rsidR="002E366F" w:rsidP="66F1CE50" w:rsidRDefault="002E366F" w14:paraId="26B48D64" w14:textId="77A10D97" w14:noSpellErr="1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="002E366F" w:rsidP="66F1CE50" w:rsidRDefault="002E366F" w14:paraId="04614BF2" w14:textId="5F446C0E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tabs>
          <w:tab w:val="left" w:pos="666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Number of credit hours earned: _________________________</w:t>
      </w:r>
      <w:r>
        <w:tab/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Planned Grad </w:t>
      </w:r>
      <w:r w:rsidRPr="66F1CE50" w:rsidR="3D9548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ate: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</w:t>
      </w:r>
      <w:r w:rsidRPr="66F1CE50" w:rsidR="00AF08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</w:t>
      </w:r>
    </w:p>
    <w:p w:rsidRPr="002E366F" w:rsidR="002E366F" w:rsidP="66F1CE50" w:rsidRDefault="002E366F" w14:paraId="00973557" w14:textId="30F3F9C4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tabs>
          <w:tab w:val="left" w:pos="666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Pr="66F1CE50" w:rsidR="0207534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 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(semester &amp; year)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2E366F">
        <w:rPr>
          <w:rFonts w:ascii="Georgia" w:hAnsi="Georgia"/>
          <w:bCs/>
        </w:rPr>
        <w:br/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Academic Advisor: 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</w:t>
      </w:r>
    </w:p>
    <w:p w:rsidR="002E366F" w:rsidP="66F1CE50" w:rsidRDefault="002E366F" w14:paraId="78935901" w14:textId="2662CB63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ind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</w:t>
      </w:r>
      <w:r w:rsidRPr="66F1CE50" w:rsidR="00F86B3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Mickey Huff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is the Independent Media Internship Advisor)</w:t>
      </w:r>
    </w:p>
    <w:p w:rsidR="002E366F" w:rsidP="66F1CE50" w:rsidRDefault="002E366F" w14:paraId="3890F591" w14:textId="2C297EBD" w14:noSpellErr="1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w:rsidR="002E366F" w:rsidP="66F1CE50" w:rsidRDefault="002E366F" w14:paraId="73F0DCA6" w14:textId="2A617556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number of credit hours--1, 2 or 3-- that you plan to earn from the internship: 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</w:t>
      </w:r>
      <w:r>
        <w:br/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(You will need to pay tuition for each credit hour</w:t>
      </w:r>
      <w:r w:rsidRPr="66F1CE50" w:rsidR="002E366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)</w:t>
      </w:r>
    </w:p>
    <w:p w:rsidR="66F1CE50" w:rsidP="66F1CE50" w:rsidRDefault="66F1CE50" w14:paraId="27875640" w14:textId="1378A0F7">
      <w:pPr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16"/>
          <w:szCs w:val="16"/>
        </w:rPr>
      </w:pPr>
    </w:p>
    <w:p w:rsidR="0A859A23" w:rsidP="66F1CE50" w:rsidRDefault="0A859A23" w14:paraId="5721E4D4" w14:textId="75111B4C">
      <w:pPr>
        <w:pStyle w:val="Normal"/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A859A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Were you </w:t>
      </w:r>
      <w:r w:rsidRPr="66F1CE50" w:rsidR="0A859A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previous</w:t>
      </w:r>
      <w:r w:rsidRPr="66F1CE50" w:rsidR="0A859A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PCIM intern? _______ If so, </w:t>
      </w:r>
      <w:r w:rsidRPr="66F1CE50" w:rsidR="0A859A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when</w:t>
      </w:r>
      <w:r w:rsidRPr="66F1CE50" w:rsidR="0A859A2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where? _______________________________</w:t>
      </w:r>
    </w:p>
    <w:p w:rsidR="66F1CE50" w:rsidP="66F1CE50" w:rsidRDefault="66F1CE50" w14:paraId="3F2AECC2" w14:textId="2775A84F">
      <w:pPr>
        <w:pStyle w:val="Normal"/>
        <w:pBdr>
          <w:top w:val="single" w:color="FF000000" w:sz="4" w:space="21"/>
          <w:left w:val="single" w:color="FF000000" w:sz="4" w:space="4"/>
          <w:bottom w:val="single" w:color="FF000000" w:sz="4" w:space="0"/>
          <w:right w:val="single" w:color="FF000000" w:sz="4" w:space="4"/>
        </w:pBd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A02DB" w:rsidP="66F1CE50" w:rsidRDefault="008A02DB" w14:paraId="25D173F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8D7932A" w:rsidP="08D7932A" w:rsidRDefault="08D7932A" w14:paraId="57C7A88E" w14:textId="2DDBB7E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3118F0" w:rsidP="66F1CE50" w:rsidRDefault="000974E9" w14:paraId="35EC5F66" w14:textId="2A63CCD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8D7932A" w:rsidR="7E06BD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names of your top 3 internship site choices and reasons for the choices:</w:t>
      </w:r>
    </w:p>
    <w:p w:rsidR="00AF089D" w:rsidP="66F1CE50" w:rsidRDefault="00AF089D" w14:paraId="0E2A0B51" w14:textId="7E00C9E9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AF089D" w:rsidP="66F1CE50" w:rsidRDefault="003106FC" w14:paraId="7F4EE547" w14:textId="0603B94E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3106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1.)</w:t>
      </w:r>
      <w:r>
        <w:br/>
      </w:r>
    </w:p>
    <w:p w:rsidR="003106FC" w:rsidP="66F1CE50" w:rsidRDefault="003106FC" w14:paraId="18D3DDDD" w14:textId="57E890DE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3106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2.)</w:t>
      </w:r>
      <w:r>
        <w:br/>
      </w:r>
    </w:p>
    <w:p w:rsidR="003106FC" w:rsidP="66F1CE50" w:rsidRDefault="003106FC" w14:paraId="625581F5" w14:textId="6C369BCB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F1CE50" w:rsidR="003106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3.)</w:t>
      </w:r>
    </w:p>
    <w:p w:rsidR="00AF089D" w:rsidP="008A02DB" w:rsidRDefault="00AF089D" w14:paraId="0506807D" w14:textId="657BF9E6">
      <w:pPr>
        <w:rPr>
          <w:rFonts w:ascii="Georgia" w:hAnsi="Georgia"/>
        </w:rPr>
      </w:pPr>
    </w:p>
    <w:p w:rsidR="00AF089D" w:rsidP="008A02DB" w:rsidRDefault="00AF089D" w14:paraId="602ED920" w14:textId="004C8209">
      <w:pPr>
        <w:rPr>
          <w:rFonts w:ascii="Georgia" w:hAnsi="Georgia"/>
        </w:rPr>
      </w:pPr>
    </w:p>
    <w:p w:rsidR="00AF089D" w:rsidP="008A02DB" w:rsidRDefault="00AF089D" w14:paraId="12254BD8" w14:textId="3BDB5644">
      <w:pPr>
        <w:rPr>
          <w:rFonts w:ascii="Georgia" w:hAnsi="Georgia"/>
        </w:rPr>
      </w:pPr>
    </w:p>
    <w:p w:rsidR="00AF089D" w:rsidP="008A02DB" w:rsidRDefault="00AF089D" w14:paraId="68894AC5" w14:textId="76065256">
      <w:pPr>
        <w:rPr>
          <w:rFonts w:ascii="Georgia" w:hAnsi="Georgia"/>
        </w:rPr>
      </w:pPr>
    </w:p>
    <w:p w:rsidR="00AF089D" w:rsidP="008A02DB" w:rsidRDefault="00AF089D" w14:paraId="6B91A739" w14:textId="4DC92AD2">
      <w:pPr>
        <w:rPr>
          <w:rFonts w:ascii="Georgia" w:hAnsi="Georgia"/>
        </w:rPr>
      </w:pPr>
    </w:p>
    <w:p w:rsidR="00AF089D" w:rsidP="008A02DB" w:rsidRDefault="00AF089D" w14:paraId="397C9088" w14:textId="7AC18DDD">
      <w:pPr>
        <w:rPr>
          <w:rFonts w:ascii="Georgia" w:hAnsi="Georgia"/>
        </w:rPr>
      </w:pPr>
    </w:p>
    <w:p w:rsidR="00AF089D" w:rsidP="008A02DB" w:rsidRDefault="00AF089D" w14:paraId="6E6C5D08" w14:textId="4E39DE96">
      <w:pPr>
        <w:rPr>
          <w:rFonts w:ascii="Georgia" w:hAnsi="Georgia"/>
        </w:rPr>
      </w:pPr>
    </w:p>
    <w:p w:rsidR="00AF089D" w:rsidP="008A02DB" w:rsidRDefault="00AF089D" w14:paraId="1D1D02E0" w14:textId="7D0411CE">
      <w:pPr>
        <w:rPr>
          <w:rFonts w:ascii="Georgia" w:hAnsi="Georgia"/>
        </w:rPr>
      </w:pPr>
    </w:p>
    <w:p w:rsidR="00AF089D" w:rsidP="008A02DB" w:rsidRDefault="00AF089D" w14:paraId="202C0226" w14:textId="535B3E73">
      <w:pPr>
        <w:rPr>
          <w:rFonts w:ascii="Georgia" w:hAnsi="Georgia"/>
        </w:rPr>
      </w:pPr>
    </w:p>
    <w:p w:rsidR="00AF089D" w:rsidP="008A02DB" w:rsidRDefault="00AF089D" w14:paraId="6E77A907" w14:textId="7F9C56EB">
      <w:pPr>
        <w:rPr>
          <w:rFonts w:ascii="Georgia" w:hAnsi="Georgia"/>
        </w:rPr>
      </w:pPr>
    </w:p>
    <w:p w:rsidR="00AF089D" w:rsidP="008A02DB" w:rsidRDefault="00AF089D" w14:paraId="2BBF6C6F" w14:textId="69AFA9ED">
      <w:pPr>
        <w:rPr>
          <w:rFonts w:ascii="Georgia" w:hAnsi="Georgia"/>
        </w:rPr>
      </w:pPr>
    </w:p>
    <w:p w:rsidR="00AF089D" w:rsidP="008A02DB" w:rsidRDefault="00AF089D" w14:paraId="1316CD81" w14:textId="6CD6909F">
      <w:pPr>
        <w:rPr>
          <w:rFonts w:ascii="Georgia" w:hAnsi="Georgia"/>
        </w:rPr>
      </w:pPr>
    </w:p>
    <w:p w:rsidR="00AF089D" w:rsidP="008A02DB" w:rsidRDefault="00AF089D" w14:paraId="7E771DE4" w14:textId="3AC2B707">
      <w:pPr>
        <w:rPr>
          <w:rFonts w:ascii="Georgia" w:hAnsi="Georgia"/>
        </w:rPr>
      </w:pPr>
    </w:p>
    <w:p w:rsidRPr="00AF089D" w:rsidR="00AF089D" w:rsidP="008A02DB" w:rsidRDefault="00AF089D" w14:paraId="5AF4637B" w14:textId="77777777">
      <w:pPr>
        <w:rPr>
          <w:rFonts w:ascii="Georgia" w:hAnsi="Georgia"/>
        </w:rPr>
      </w:pPr>
    </w:p>
    <w:sectPr w:rsidRPr="00AF089D" w:rsidR="00AF089D" w:rsidSect="008A02DB">
      <w:type w:val="continuous"/>
      <w:pgSz w:w="12240" w:h="15840" w:orient="portrait"/>
      <w:pgMar w:top="63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7e60b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1fb0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A5AA2"/>
    <w:multiLevelType w:val="hybridMultilevel"/>
    <w:tmpl w:val="89FE5948"/>
    <w:lvl w:ilvl="0" w:tplc="ACCA3270">
      <w:start w:val="1"/>
      <w:numFmt w:val="decimal"/>
      <w:lvlText w:val="%1)"/>
      <w:lvlJc w:val="left"/>
      <w:pPr>
        <w:ind w:left="537" w:hanging="264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plc="5798CDF6">
      <w:numFmt w:val="bullet"/>
      <w:lvlText w:val="•"/>
      <w:lvlJc w:val="left"/>
      <w:pPr>
        <w:ind w:left="1378" w:hanging="360"/>
      </w:pPr>
      <w:rPr>
        <w:rFonts w:hint="default" w:ascii="Symbol" w:hAnsi="Symbol" w:eastAsia="Symbol" w:cs="Symbol"/>
        <w:w w:val="100"/>
        <w:sz w:val="20"/>
        <w:szCs w:val="20"/>
      </w:rPr>
    </w:lvl>
    <w:lvl w:ilvl="2" w:tplc="E0548FC4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58475F2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348ADB3A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F7342A82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0D4A20CA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0C434CE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1A28EEA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1" w15:restartNumberingAfterBreak="0">
    <w:nsid w:val="7B4A0DC2"/>
    <w:multiLevelType w:val="hybridMultilevel"/>
    <w:tmpl w:val="67D0255E"/>
    <w:lvl w:ilvl="0" w:tplc="04090001">
      <w:start w:val="2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672686663">
    <w:abstractNumId w:val="0"/>
  </w:num>
  <w:num w:numId="2" w16cid:durableId="165676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F0"/>
    <w:rsid w:val="000974E9"/>
    <w:rsid w:val="00153C9D"/>
    <w:rsid w:val="002E366F"/>
    <w:rsid w:val="003106FC"/>
    <w:rsid w:val="003118F0"/>
    <w:rsid w:val="00422271"/>
    <w:rsid w:val="00684DA5"/>
    <w:rsid w:val="008A02DB"/>
    <w:rsid w:val="00AF089D"/>
    <w:rsid w:val="00F86B3A"/>
    <w:rsid w:val="016EF2AE"/>
    <w:rsid w:val="02075346"/>
    <w:rsid w:val="04DF1FB2"/>
    <w:rsid w:val="063F2EA0"/>
    <w:rsid w:val="069D3E43"/>
    <w:rsid w:val="06F04DA1"/>
    <w:rsid w:val="085FEB0D"/>
    <w:rsid w:val="08A51458"/>
    <w:rsid w:val="08D7932A"/>
    <w:rsid w:val="096A6B59"/>
    <w:rsid w:val="0A859A23"/>
    <w:rsid w:val="0B5655E9"/>
    <w:rsid w:val="0DA36AA9"/>
    <w:rsid w:val="0EC8A45A"/>
    <w:rsid w:val="135CD2ED"/>
    <w:rsid w:val="141A2664"/>
    <w:rsid w:val="16025E04"/>
    <w:rsid w:val="17A99E1E"/>
    <w:rsid w:val="18AE2E4C"/>
    <w:rsid w:val="1914302D"/>
    <w:rsid w:val="1A62460C"/>
    <w:rsid w:val="1B58D55A"/>
    <w:rsid w:val="1B705FDE"/>
    <w:rsid w:val="1F758184"/>
    <w:rsid w:val="220FA3E9"/>
    <w:rsid w:val="2260203A"/>
    <w:rsid w:val="2266FB96"/>
    <w:rsid w:val="22B7E771"/>
    <w:rsid w:val="2643CD26"/>
    <w:rsid w:val="26EDC0D4"/>
    <w:rsid w:val="270BBFB1"/>
    <w:rsid w:val="2AD1CE87"/>
    <w:rsid w:val="2B5CE5BA"/>
    <w:rsid w:val="2B831A91"/>
    <w:rsid w:val="2C7ECCF2"/>
    <w:rsid w:val="2FAA187E"/>
    <w:rsid w:val="30D0214A"/>
    <w:rsid w:val="315F3185"/>
    <w:rsid w:val="32AFCC07"/>
    <w:rsid w:val="335873E6"/>
    <w:rsid w:val="34283019"/>
    <w:rsid w:val="35FCAC07"/>
    <w:rsid w:val="366F6932"/>
    <w:rsid w:val="373EDF94"/>
    <w:rsid w:val="379E0D3F"/>
    <w:rsid w:val="3A17E75E"/>
    <w:rsid w:val="3ACFA1AA"/>
    <w:rsid w:val="3B036D54"/>
    <w:rsid w:val="3CFFE1B1"/>
    <w:rsid w:val="3D04BB21"/>
    <w:rsid w:val="3D95487C"/>
    <w:rsid w:val="4222065B"/>
    <w:rsid w:val="4262C737"/>
    <w:rsid w:val="44678AFA"/>
    <w:rsid w:val="459492A3"/>
    <w:rsid w:val="45B0A29C"/>
    <w:rsid w:val="45C5ACA1"/>
    <w:rsid w:val="4818B1EE"/>
    <w:rsid w:val="4A20DF02"/>
    <w:rsid w:val="4C586BAC"/>
    <w:rsid w:val="4D23B307"/>
    <w:rsid w:val="4D62B271"/>
    <w:rsid w:val="50C33CD1"/>
    <w:rsid w:val="54834D6C"/>
    <w:rsid w:val="54E85F64"/>
    <w:rsid w:val="551FF0BE"/>
    <w:rsid w:val="551FF0BE"/>
    <w:rsid w:val="5605BC38"/>
    <w:rsid w:val="5840A6AA"/>
    <w:rsid w:val="59253A94"/>
    <w:rsid w:val="5AC18F31"/>
    <w:rsid w:val="5E8E4ADD"/>
    <w:rsid w:val="5F00481D"/>
    <w:rsid w:val="5F7ADC12"/>
    <w:rsid w:val="613C1766"/>
    <w:rsid w:val="61563B03"/>
    <w:rsid w:val="63B85626"/>
    <w:rsid w:val="65251B9D"/>
    <w:rsid w:val="6536A212"/>
    <w:rsid w:val="667B9D2F"/>
    <w:rsid w:val="66F1CE50"/>
    <w:rsid w:val="6931E94F"/>
    <w:rsid w:val="695AF31A"/>
    <w:rsid w:val="69FCE355"/>
    <w:rsid w:val="6C4F4147"/>
    <w:rsid w:val="6CC4AE87"/>
    <w:rsid w:val="6E734979"/>
    <w:rsid w:val="6F9E3285"/>
    <w:rsid w:val="776BBFC8"/>
    <w:rsid w:val="79A4C198"/>
    <w:rsid w:val="79EC00B5"/>
    <w:rsid w:val="7A309AA7"/>
    <w:rsid w:val="7A6BD529"/>
    <w:rsid w:val="7A99F6B7"/>
    <w:rsid w:val="7B615A5A"/>
    <w:rsid w:val="7E06BD8D"/>
    <w:rsid w:val="7FB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4ACF"/>
  <w15:docId w15:val="{A160C131-DB4B-AC47-A143-1AFAAE9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78" w:hanging="902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6B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3A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2.png" Id="Ra4721473c0824136" /><Relationship Type="http://schemas.openxmlformats.org/officeDocument/2006/relationships/hyperlink" Target="mailto:mhuff2@ithaca.edu" TargetMode="External" Id="Rf57f4a8e49e24614" /><Relationship Type="http://schemas.openxmlformats.org/officeDocument/2006/relationships/hyperlink" Target="mailto:msutherland1@ithaca.edu" TargetMode="External" Id="R8ce54f8905fc4f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PCIMinternapp-8.docx</dc:title>
  <lastModifiedBy>Marcy Sutherland</lastModifiedBy>
  <revision>5</revision>
  <dcterms:created xsi:type="dcterms:W3CDTF">2025-01-06T19:18:00.0000000Z</dcterms:created>
  <dcterms:modified xsi:type="dcterms:W3CDTF">2025-03-11T20:05:03.4757898Z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Word</vt:lpwstr>
  </property>
  <property fmtid="{D5CDD505-2E9C-101B-9397-08002B2CF9AE}" pid="4" name="LastSaved">
    <vt:filetime>2019-01-30T00:00:00Z</vt:filetime>
  </property>
</Properties>
</file>